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9897D" w14:textId="10CC3EEE" w:rsidR="0032765E" w:rsidRDefault="0032765E" w:rsidP="007752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 Sindicato </w:t>
      </w:r>
      <w:r w:rsidR="00821744"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 xml:space="preserve"> Trabajadores Académicos </w:t>
      </w:r>
      <w:r w:rsidR="00F7589A">
        <w:rPr>
          <w:b/>
          <w:sz w:val="24"/>
          <w:szCs w:val="24"/>
        </w:rPr>
        <w:t>de</w:t>
      </w:r>
      <w:r w:rsidR="00EE62FD">
        <w:rPr>
          <w:b/>
          <w:sz w:val="24"/>
          <w:szCs w:val="24"/>
        </w:rPr>
        <w:t xml:space="preserve"> </w:t>
      </w:r>
      <w:r w:rsidR="00F7589A">
        <w:rPr>
          <w:b/>
          <w:sz w:val="24"/>
          <w:szCs w:val="24"/>
        </w:rPr>
        <w:t xml:space="preserve">la Universidad de Sonora </w:t>
      </w:r>
      <w:r>
        <w:rPr>
          <w:b/>
          <w:sz w:val="24"/>
          <w:szCs w:val="24"/>
        </w:rPr>
        <w:t xml:space="preserve">(STAUS) en acuerdo con la </w:t>
      </w:r>
      <w:r w:rsidR="00551CDC">
        <w:rPr>
          <w:b/>
          <w:sz w:val="24"/>
          <w:szCs w:val="24"/>
        </w:rPr>
        <w:t>Universidad,</w:t>
      </w:r>
      <w:r>
        <w:rPr>
          <w:b/>
          <w:sz w:val="24"/>
          <w:szCs w:val="24"/>
        </w:rPr>
        <w:t xml:space="preserve"> con fundamento en lo establecido en la cláusula 163 del Contrato Colectivo de Trabajo 201</w:t>
      </w:r>
      <w:r w:rsidR="0010354F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-20</w:t>
      </w:r>
      <w:r w:rsidR="0010354F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, ha tenido a bien presentar el siguiente:</w:t>
      </w:r>
    </w:p>
    <w:p w14:paraId="306C6112" w14:textId="77777777" w:rsidR="00D55F92" w:rsidRDefault="00D55F92" w:rsidP="0077527C">
      <w:pPr>
        <w:jc w:val="center"/>
        <w:rPr>
          <w:b/>
          <w:sz w:val="24"/>
          <w:szCs w:val="24"/>
        </w:rPr>
      </w:pPr>
    </w:p>
    <w:p w14:paraId="48D4AF27" w14:textId="0696DCD3" w:rsidR="0077527C" w:rsidRDefault="0077527C" w:rsidP="0077527C">
      <w:pPr>
        <w:jc w:val="center"/>
        <w:rPr>
          <w:b/>
          <w:sz w:val="24"/>
          <w:szCs w:val="24"/>
        </w:rPr>
      </w:pPr>
      <w:r w:rsidRPr="0077527C">
        <w:rPr>
          <w:b/>
          <w:sz w:val="24"/>
          <w:szCs w:val="24"/>
        </w:rPr>
        <w:t>REGLAMENTO PARA PRÉSTAMOS DE EXTREMA URGENCIA DEL STAUS</w:t>
      </w:r>
      <w:bookmarkStart w:id="0" w:name="_GoBack"/>
      <w:bookmarkEnd w:id="0"/>
    </w:p>
    <w:p w14:paraId="22504D2D" w14:textId="77777777" w:rsidR="00D55F92" w:rsidRPr="0077527C" w:rsidRDefault="00D55F92" w:rsidP="0077527C">
      <w:pPr>
        <w:jc w:val="center"/>
        <w:rPr>
          <w:b/>
          <w:sz w:val="24"/>
          <w:szCs w:val="24"/>
        </w:rPr>
      </w:pPr>
    </w:p>
    <w:p w14:paraId="7DAD814C" w14:textId="77777777" w:rsidR="0077527C" w:rsidRDefault="0077527C" w:rsidP="00821744">
      <w:pPr>
        <w:jc w:val="both"/>
      </w:pPr>
      <w:r>
        <w:t xml:space="preserve">ACUERDOS DE LA COMISIÓN DE PRÉSTAMOS DE EXTREMA URGENCIA DEL SINDICATO DE TRABAJADORES ACADÉMICOS DE LA UNIVERSIDAD DE SONORA (STAUS), POR LO QUE SE APRUEBAN Y EMITEN LINEAMIENTOS PARA LA </w:t>
      </w:r>
      <w:r w:rsidR="0032765E">
        <w:t>AUTORIZACIÓN DE ESTE PRESTAMO.</w:t>
      </w:r>
    </w:p>
    <w:p w14:paraId="04464B88" w14:textId="77777777" w:rsidR="0032765E" w:rsidRPr="0032765E" w:rsidRDefault="0032765E" w:rsidP="0032765E">
      <w:pPr>
        <w:spacing w:after="0"/>
        <w:jc w:val="center"/>
        <w:rPr>
          <w:b/>
        </w:rPr>
      </w:pPr>
      <w:r w:rsidRPr="0032765E">
        <w:rPr>
          <w:b/>
        </w:rPr>
        <w:t>CAPÍTULO PRIMERO</w:t>
      </w:r>
    </w:p>
    <w:p w14:paraId="17CC4AE5" w14:textId="77777777" w:rsidR="0032765E" w:rsidRPr="0032765E" w:rsidRDefault="0032765E" w:rsidP="0032765E">
      <w:pPr>
        <w:spacing w:after="0"/>
        <w:jc w:val="center"/>
        <w:rPr>
          <w:b/>
        </w:rPr>
      </w:pPr>
      <w:r w:rsidRPr="0032765E">
        <w:rPr>
          <w:b/>
        </w:rPr>
        <w:t>DISPOSICIONES GENERALES</w:t>
      </w:r>
    </w:p>
    <w:p w14:paraId="1361E64C" w14:textId="77777777" w:rsidR="00D55F92" w:rsidRDefault="00D55F92" w:rsidP="00010951">
      <w:pPr>
        <w:rPr>
          <w:b/>
        </w:rPr>
      </w:pPr>
    </w:p>
    <w:p w14:paraId="2DCCA071" w14:textId="77777777" w:rsidR="00010951" w:rsidRPr="00D55F92" w:rsidRDefault="00010951" w:rsidP="00010951">
      <w:pPr>
        <w:rPr>
          <w:b/>
        </w:rPr>
      </w:pPr>
      <w:r w:rsidRPr="00D55F92">
        <w:rPr>
          <w:b/>
        </w:rPr>
        <w:t>ARTÍCULO 1</w:t>
      </w:r>
    </w:p>
    <w:p w14:paraId="1E33D6AF" w14:textId="027BC5D8" w:rsidR="0032765E" w:rsidRDefault="0032765E" w:rsidP="00821744">
      <w:pPr>
        <w:jc w:val="both"/>
      </w:pPr>
      <w:r>
        <w:t xml:space="preserve">El presente reglamento establece la normatividad que rige el funcionamiento del Fondo de Préstamos de Extrema Urgencia, con base a lo establecido en la cláusula 163 del Contrato Colectivo de Trabajo </w:t>
      </w:r>
      <w:r w:rsidRPr="009B5929">
        <w:t>20</w:t>
      </w:r>
      <w:r w:rsidR="00680391" w:rsidRPr="009B5929">
        <w:t>19</w:t>
      </w:r>
      <w:r w:rsidRPr="009B5929">
        <w:t>–20</w:t>
      </w:r>
      <w:r w:rsidR="00680391">
        <w:t>21</w:t>
      </w:r>
      <w:r>
        <w:t>. STAUS – UNISON.</w:t>
      </w:r>
    </w:p>
    <w:p w14:paraId="45BFC3ED" w14:textId="77777777" w:rsidR="00010951" w:rsidRPr="00D55F92" w:rsidRDefault="00010951" w:rsidP="00010951">
      <w:pPr>
        <w:rPr>
          <w:b/>
        </w:rPr>
      </w:pPr>
      <w:r w:rsidRPr="00D55F92">
        <w:rPr>
          <w:b/>
        </w:rPr>
        <w:t>ARTÍCULO 2</w:t>
      </w:r>
    </w:p>
    <w:p w14:paraId="68CC3875" w14:textId="37DC2B4A" w:rsidR="002033EA" w:rsidRDefault="002033EA" w:rsidP="00316DC9">
      <w:pPr>
        <w:jc w:val="both"/>
      </w:pPr>
      <w:r w:rsidRPr="00316DC9">
        <w:t>E</w:t>
      </w:r>
      <w:r w:rsidR="00316DC9">
        <w:t>n</w:t>
      </w:r>
      <w:r w:rsidRPr="00316DC9">
        <w:t xml:space="preserve"> la revisión salarial del año 2004, se creó el</w:t>
      </w:r>
      <w:r w:rsidR="00871C6B" w:rsidRPr="00316DC9">
        <w:t xml:space="preserve"> fondo revolvente para préstamos extraordinarios para los académicos en situaciones de verdadera urgencia</w:t>
      </w:r>
      <w:r w:rsidR="00316DC9" w:rsidRPr="00316DC9">
        <w:t xml:space="preserve">. </w:t>
      </w:r>
      <w:r>
        <w:t xml:space="preserve">El Fondo de Préstamos de Extrema Urgencia inició su funcionamiento con </w:t>
      </w:r>
      <w:r w:rsidRPr="000B100E">
        <w:t>$500,000.00 (quinientos mil pesos)</w:t>
      </w:r>
      <w:r w:rsidR="00316DC9">
        <w:t xml:space="preserve">. En la </w:t>
      </w:r>
      <w:r w:rsidR="0053674E">
        <w:t xml:space="preserve">última </w:t>
      </w:r>
      <w:r w:rsidR="00316DC9">
        <w:t xml:space="preserve">revisión contractual del </w:t>
      </w:r>
      <w:r w:rsidR="0053674E">
        <w:t>10/10/2019</w:t>
      </w:r>
      <w:r w:rsidR="00316DC9">
        <w:t xml:space="preserve"> </w:t>
      </w:r>
      <w:r>
        <w:t>se increment</w:t>
      </w:r>
      <w:r w:rsidR="0053674E">
        <w:t>ó</w:t>
      </w:r>
      <w:r>
        <w:t xml:space="preserve"> de acuerdo a lo solicitado en las Revisiones Contractuales y Salariales respectivas</w:t>
      </w:r>
      <w:r w:rsidR="0053674E">
        <w:t>,</w:t>
      </w:r>
      <w:r>
        <w:t xml:space="preserve"> </w:t>
      </w:r>
      <w:r w:rsidR="0053674E">
        <w:t>siendo a</w:t>
      </w:r>
      <w:r w:rsidRPr="000B100E">
        <w:t>ctualmente</w:t>
      </w:r>
      <w:r w:rsidR="0053674E">
        <w:t xml:space="preserve"> </w:t>
      </w:r>
      <w:r w:rsidRPr="000B100E">
        <w:t xml:space="preserve">el monto </w:t>
      </w:r>
      <w:r w:rsidR="0053674E">
        <w:t>de $1,250,000.00</w:t>
      </w:r>
      <w:r w:rsidRPr="000B100E">
        <w:t xml:space="preserve">. </w:t>
      </w:r>
    </w:p>
    <w:p w14:paraId="7D9EC6C7" w14:textId="77777777" w:rsidR="00645E6A" w:rsidRDefault="0032765E" w:rsidP="00821744">
      <w:pPr>
        <w:jc w:val="both"/>
      </w:pPr>
      <w:r>
        <w:t>Se entiende por Préstam</w:t>
      </w:r>
      <w:r w:rsidR="00645E6A">
        <w:t>o</w:t>
      </w:r>
      <w:r>
        <w:t>s de Extrema Urgencia, el apoyo económico que brinda el STAUS a un afiliado, y que tiene el propósito de enfrentar una situación grave producto de una siniestralidad, que afecta severamente al patrimonio familiar del maestro; la salud propia, la de su c</w:t>
      </w:r>
      <w:r w:rsidR="00645E6A">
        <w:t>ónyuge o hijos, o de aquellos que dependen directamente de él; o bien, que pone en riesgo su bienestar social o de otra índole que deberá comprobar a satisfacción de la comisión para aprobar dicho evento.</w:t>
      </w:r>
      <w:r w:rsidR="0077527C">
        <w:t xml:space="preserve"> </w:t>
      </w:r>
    </w:p>
    <w:p w14:paraId="4F3CBE2C" w14:textId="77777777" w:rsidR="000475DA" w:rsidRDefault="000475DA" w:rsidP="00CB6E82">
      <w:pPr>
        <w:jc w:val="both"/>
      </w:pPr>
      <w:r>
        <w:t>La creación de esta prestación es con la finalidad de beneficiar a la mayor cantidad posible de académicos en situación de extrema urgencia a l</w:t>
      </w:r>
      <w:r w:rsidR="00645E6A">
        <w:t xml:space="preserve">as razones expuestas en el </w:t>
      </w:r>
      <w:r w:rsidR="007154FC">
        <w:t>Artículo</w:t>
      </w:r>
      <w:r w:rsidR="00645E6A">
        <w:t xml:space="preserve"> 2.</w:t>
      </w:r>
    </w:p>
    <w:p w14:paraId="68587DD1" w14:textId="77777777" w:rsidR="002033EA" w:rsidRDefault="002033EA" w:rsidP="008F04AB">
      <w:pPr>
        <w:spacing w:after="0"/>
        <w:jc w:val="center"/>
        <w:rPr>
          <w:b/>
        </w:rPr>
      </w:pPr>
    </w:p>
    <w:p w14:paraId="25DFA0FB" w14:textId="77777777" w:rsidR="008F04AB" w:rsidRPr="0032765E" w:rsidRDefault="008F04AB" w:rsidP="008F04AB">
      <w:pPr>
        <w:spacing w:after="0"/>
        <w:jc w:val="center"/>
        <w:rPr>
          <w:b/>
        </w:rPr>
      </w:pPr>
      <w:r w:rsidRPr="0032765E">
        <w:rPr>
          <w:b/>
        </w:rPr>
        <w:t xml:space="preserve">CAPÍTULO </w:t>
      </w:r>
      <w:r>
        <w:rPr>
          <w:b/>
        </w:rPr>
        <w:t>SEGUNDO</w:t>
      </w:r>
    </w:p>
    <w:p w14:paraId="0F2F7FCC" w14:textId="77777777" w:rsidR="008F04AB" w:rsidRDefault="008F04AB" w:rsidP="008F04AB">
      <w:pPr>
        <w:spacing w:after="0"/>
        <w:jc w:val="center"/>
        <w:rPr>
          <w:b/>
        </w:rPr>
      </w:pPr>
      <w:r>
        <w:rPr>
          <w:b/>
        </w:rPr>
        <w:t>DE LOS REQUISITOS A CUMPLIR</w:t>
      </w:r>
    </w:p>
    <w:p w14:paraId="2C467AF2" w14:textId="77777777" w:rsidR="008F04AB" w:rsidRDefault="008F04AB" w:rsidP="008F04AB">
      <w:pPr>
        <w:spacing w:after="0"/>
        <w:jc w:val="center"/>
        <w:rPr>
          <w:b/>
        </w:rPr>
      </w:pPr>
    </w:p>
    <w:p w14:paraId="26E7547B" w14:textId="77777777" w:rsidR="00FE701A" w:rsidRPr="00D55F92" w:rsidRDefault="00FE701A" w:rsidP="00FE701A">
      <w:pPr>
        <w:rPr>
          <w:b/>
        </w:rPr>
      </w:pPr>
      <w:r w:rsidRPr="00D55F92">
        <w:rPr>
          <w:b/>
        </w:rPr>
        <w:t>ARTÍCULO 3</w:t>
      </w:r>
    </w:p>
    <w:p w14:paraId="13A0BFDD" w14:textId="77777777" w:rsidR="00FE701A" w:rsidRDefault="00FE701A" w:rsidP="00FE701A">
      <w:pPr>
        <w:jc w:val="both"/>
      </w:pPr>
      <w:r>
        <w:t>Los préstamos de Extrema Urgencia se asignarán a los maestros que cubran los siguientes requisitos:</w:t>
      </w:r>
    </w:p>
    <w:p w14:paraId="18ED3836" w14:textId="77777777" w:rsidR="00FE701A" w:rsidRDefault="00FE701A" w:rsidP="00FE701A">
      <w:pPr>
        <w:pStyle w:val="Prrafodelista"/>
        <w:numPr>
          <w:ilvl w:val="0"/>
          <w:numId w:val="3"/>
        </w:numPr>
      </w:pPr>
      <w:r>
        <w:t>Ser maestro activo y afiliado al STAUS.</w:t>
      </w:r>
    </w:p>
    <w:p w14:paraId="5F922890" w14:textId="77777777" w:rsidR="00A115F4" w:rsidRDefault="00A115F4" w:rsidP="00FE701A">
      <w:pPr>
        <w:pStyle w:val="Prrafodelista"/>
        <w:numPr>
          <w:ilvl w:val="0"/>
          <w:numId w:val="3"/>
        </w:numPr>
      </w:pPr>
      <w:r>
        <w:lastRenderedPageBreak/>
        <w:t>Comprobar que es una situación de verdadera urgencia.</w:t>
      </w:r>
    </w:p>
    <w:p w14:paraId="052AF7F4" w14:textId="77777777" w:rsidR="00FE701A" w:rsidRDefault="00FE701A" w:rsidP="00FE701A">
      <w:pPr>
        <w:pStyle w:val="Prrafodelista"/>
        <w:numPr>
          <w:ilvl w:val="0"/>
          <w:numId w:val="3"/>
        </w:numPr>
      </w:pPr>
      <w:r>
        <w:t>Si su contratación es indeterminada, tener una antigüedad mínima en la Universidad de Sonora de 2 años.</w:t>
      </w:r>
    </w:p>
    <w:p w14:paraId="5C7704BC" w14:textId="77777777" w:rsidR="00FE701A" w:rsidRDefault="00FE701A" w:rsidP="00FE701A">
      <w:pPr>
        <w:pStyle w:val="Prrafodelista"/>
        <w:numPr>
          <w:ilvl w:val="0"/>
          <w:numId w:val="3"/>
        </w:numPr>
      </w:pPr>
      <w:r>
        <w:t>Si su contratación es de tipo Determinado, tener una antigüedad mínima en la Universidad de Sonora de 4 años.</w:t>
      </w:r>
    </w:p>
    <w:p w14:paraId="5CFD89DF" w14:textId="77777777" w:rsidR="00FE701A" w:rsidRDefault="00FE701A" w:rsidP="00FE701A">
      <w:pPr>
        <w:pStyle w:val="Prrafodelista"/>
        <w:numPr>
          <w:ilvl w:val="0"/>
          <w:numId w:val="3"/>
        </w:numPr>
      </w:pPr>
      <w:r>
        <w:t>Que el docente tenga liquidez para que puedan proceder los descuentos.</w:t>
      </w:r>
    </w:p>
    <w:p w14:paraId="059F073B" w14:textId="77777777" w:rsidR="00A115F4" w:rsidRDefault="00FE701A" w:rsidP="00A115F4">
      <w:pPr>
        <w:pStyle w:val="Prrafodelista"/>
        <w:numPr>
          <w:ilvl w:val="0"/>
          <w:numId w:val="3"/>
        </w:numPr>
      </w:pPr>
      <w:r>
        <w:t>Contar con carga académica en el semestre en el que está solicitando el préstamo,</w:t>
      </w:r>
      <w:r w:rsidR="000E69A5">
        <w:t xml:space="preserve"> o bien, estar de Licencia con g</w:t>
      </w:r>
      <w:r>
        <w:t>oce de Sueldo, de acuerdo con lo que se establece el Contrato Colectivo de Trabajo vigente.</w:t>
      </w:r>
    </w:p>
    <w:p w14:paraId="40E52665" w14:textId="77777777" w:rsidR="008F04AB" w:rsidRDefault="007A0FAE" w:rsidP="008F04AB">
      <w:pPr>
        <w:spacing w:after="0"/>
        <w:jc w:val="both"/>
        <w:rPr>
          <w:b/>
        </w:rPr>
      </w:pPr>
      <w:r>
        <w:rPr>
          <w:b/>
        </w:rPr>
        <w:t xml:space="preserve">ARTÍCULO </w:t>
      </w:r>
      <w:r w:rsidR="00FE701A">
        <w:rPr>
          <w:b/>
        </w:rPr>
        <w:t>4</w:t>
      </w:r>
    </w:p>
    <w:p w14:paraId="31FEC0DE" w14:textId="77777777" w:rsidR="000E6B52" w:rsidRDefault="000E6B52" w:rsidP="00CB6E82">
      <w:pPr>
        <w:jc w:val="both"/>
      </w:pPr>
      <w:r>
        <w:t xml:space="preserve">El maestro que </w:t>
      </w:r>
      <w:r w:rsidR="0008179D">
        <w:t xml:space="preserve">requiera hacer uso de </w:t>
      </w:r>
      <w:r>
        <w:t>esta prestación deberá dirigir  su solicitud a la Comisión, y acompañada de la siguiente documentación:</w:t>
      </w:r>
    </w:p>
    <w:p w14:paraId="1539C5C4" w14:textId="77777777" w:rsidR="007A0FAE" w:rsidRDefault="00A115F4" w:rsidP="000E6B52">
      <w:pPr>
        <w:pStyle w:val="Prrafodelista"/>
        <w:numPr>
          <w:ilvl w:val="0"/>
          <w:numId w:val="4"/>
        </w:numPr>
        <w:spacing w:after="0"/>
        <w:jc w:val="both"/>
      </w:pPr>
      <w:r>
        <w:t xml:space="preserve">Entregar formato de </w:t>
      </w:r>
      <w:r w:rsidR="007A0FAE" w:rsidRPr="007A0FAE">
        <w:t>Solicitud</w:t>
      </w:r>
      <w:r>
        <w:t xml:space="preserve"> el cual debe contener: Nombre del</w:t>
      </w:r>
      <w:r w:rsidR="007A0FAE">
        <w:t xml:space="preserve"> académico,</w:t>
      </w:r>
      <w:r>
        <w:t xml:space="preserve"> número de empleado, Departamento de adscripción, teléfono y correo electrónico; exposición del</w:t>
      </w:r>
      <w:r w:rsidR="007A0FAE">
        <w:t xml:space="preserve"> motivo y el monto de su solicitud</w:t>
      </w:r>
      <w:r>
        <w:t>.</w:t>
      </w:r>
    </w:p>
    <w:p w14:paraId="64649DC2" w14:textId="3015C254" w:rsidR="000E6B52" w:rsidRDefault="000E6B52" w:rsidP="000E6B52">
      <w:pPr>
        <w:pStyle w:val="Prrafodelista"/>
        <w:numPr>
          <w:ilvl w:val="0"/>
          <w:numId w:val="4"/>
        </w:numPr>
        <w:spacing w:after="0"/>
        <w:jc w:val="both"/>
      </w:pPr>
      <w:r>
        <w:t>Carta de Dirección de Recursos Humanos</w:t>
      </w:r>
      <w:r w:rsidR="00DD5D0D">
        <w:t xml:space="preserve"> y/o Recibo de Nómina</w:t>
      </w:r>
      <w:r>
        <w:t xml:space="preserve"> en donde especifique: </w:t>
      </w:r>
    </w:p>
    <w:p w14:paraId="0305061B" w14:textId="4DCCCE2F" w:rsidR="000E6B52" w:rsidRDefault="000E6B52" w:rsidP="000E6B52">
      <w:pPr>
        <w:pStyle w:val="Prrafodelista"/>
        <w:numPr>
          <w:ilvl w:val="1"/>
          <w:numId w:val="4"/>
        </w:numPr>
        <w:spacing w:after="0"/>
        <w:jc w:val="both"/>
      </w:pPr>
      <w:r>
        <w:t>Nombre del Maestro</w:t>
      </w:r>
    </w:p>
    <w:p w14:paraId="450EBE5C" w14:textId="7DCC900D" w:rsidR="00DD5D0D" w:rsidRDefault="00DD5D0D" w:rsidP="000E6B52">
      <w:pPr>
        <w:pStyle w:val="Prrafodelista"/>
        <w:numPr>
          <w:ilvl w:val="1"/>
          <w:numId w:val="4"/>
        </w:numPr>
        <w:spacing w:after="0"/>
        <w:jc w:val="both"/>
      </w:pPr>
      <w:r>
        <w:t>Fecha</w:t>
      </w:r>
    </w:p>
    <w:p w14:paraId="72C7D920" w14:textId="77777777" w:rsidR="000E6B52" w:rsidRDefault="000E6B52" w:rsidP="000E6B52">
      <w:pPr>
        <w:pStyle w:val="Prrafodelista"/>
        <w:numPr>
          <w:ilvl w:val="1"/>
          <w:numId w:val="4"/>
        </w:numPr>
        <w:spacing w:after="0"/>
        <w:jc w:val="both"/>
      </w:pPr>
      <w:r>
        <w:t>Puesto</w:t>
      </w:r>
    </w:p>
    <w:p w14:paraId="77E19DFB" w14:textId="77777777" w:rsidR="000E6B52" w:rsidRDefault="000E6B52" w:rsidP="000E6B52">
      <w:pPr>
        <w:pStyle w:val="Prrafodelista"/>
        <w:numPr>
          <w:ilvl w:val="1"/>
          <w:numId w:val="4"/>
        </w:numPr>
        <w:spacing w:after="0"/>
        <w:jc w:val="both"/>
      </w:pPr>
      <w:r>
        <w:t>Antigüedad</w:t>
      </w:r>
    </w:p>
    <w:p w14:paraId="2576929B" w14:textId="77777777" w:rsidR="000E6B52" w:rsidRDefault="00C164FA" w:rsidP="000E6B52">
      <w:pPr>
        <w:pStyle w:val="Prrafodelista"/>
        <w:numPr>
          <w:ilvl w:val="1"/>
          <w:numId w:val="4"/>
        </w:numPr>
        <w:spacing w:after="0"/>
        <w:jc w:val="both"/>
      </w:pPr>
      <w:r>
        <w:t xml:space="preserve">Departamento de adscripción </w:t>
      </w:r>
      <w:r w:rsidR="000E6B52">
        <w:t>donde labora</w:t>
      </w:r>
    </w:p>
    <w:p w14:paraId="50E317DA" w14:textId="77777777" w:rsidR="000E6B52" w:rsidRDefault="000E6B52" w:rsidP="000E6B52">
      <w:pPr>
        <w:pStyle w:val="Prrafodelista"/>
        <w:numPr>
          <w:ilvl w:val="1"/>
          <w:numId w:val="4"/>
        </w:numPr>
        <w:spacing w:after="0"/>
        <w:jc w:val="both"/>
      </w:pPr>
      <w:r>
        <w:t>Tipo de Contratación (Maestro de tiempo Completo o Maestro de Horas Sueltas)</w:t>
      </w:r>
    </w:p>
    <w:p w14:paraId="3316F457" w14:textId="77777777" w:rsidR="000E6B52" w:rsidRDefault="000E6B52" w:rsidP="000E6B52">
      <w:pPr>
        <w:pStyle w:val="Prrafodelista"/>
        <w:numPr>
          <w:ilvl w:val="1"/>
          <w:numId w:val="4"/>
        </w:numPr>
        <w:spacing w:after="0"/>
        <w:jc w:val="both"/>
      </w:pPr>
      <w:r>
        <w:t>Carácter de contratación (Determinado o Indeterminado)</w:t>
      </w:r>
    </w:p>
    <w:p w14:paraId="12A887E6" w14:textId="6412A2D7" w:rsidR="000E6B52" w:rsidRDefault="00DD5D0D" w:rsidP="000E6B52">
      <w:pPr>
        <w:pStyle w:val="Prrafodelista"/>
        <w:numPr>
          <w:ilvl w:val="1"/>
          <w:numId w:val="4"/>
        </w:numPr>
        <w:spacing w:after="0"/>
        <w:jc w:val="both"/>
      </w:pPr>
      <w:r>
        <w:t xml:space="preserve">Conceptos de </w:t>
      </w:r>
      <w:r w:rsidR="000E6B52">
        <w:t>Ingresos percibidos</w:t>
      </w:r>
      <w:r>
        <w:t xml:space="preserve"> y descuentos</w:t>
      </w:r>
      <w:r w:rsidR="000E6B52">
        <w:t>.</w:t>
      </w:r>
    </w:p>
    <w:p w14:paraId="45DA8ABA" w14:textId="2DA6E49E" w:rsidR="00F52AFE" w:rsidRDefault="00F52AFE" w:rsidP="00DD5D0D">
      <w:pPr>
        <w:pStyle w:val="Prrafodelista"/>
        <w:numPr>
          <w:ilvl w:val="0"/>
          <w:numId w:val="4"/>
        </w:numPr>
        <w:spacing w:after="0"/>
        <w:jc w:val="both"/>
      </w:pPr>
      <w:r>
        <w:t>Documentos probatorios o testigos que avalen la urgencia del préstamo requerido.</w:t>
      </w:r>
    </w:p>
    <w:p w14:paraId="6C08D20A" w14:textId="27D7C569" w:rsidR="0020695F" w:rsidRDefault="0020695F" w:rsidP="000E6B52">
      <w:pPr>
        <w:pStyle w:val="Prrafodelista"/>
        <w:numPr>
          <w:ilvl w:val="0"/>
          <w:numId w:val="4"/>
        </w:numPr>
        <w:spacing w:after="0"/>
        <w:jc w:val="both"/>
      </w:pPr>
      <w:r>
        <w:t>Estar ex</w:t>
      </w:r>
      <w:r w:rsidR="00A30508">
        <w:t xml:space="preserve">ento de adeudos </w:t>
      </w:r>
      <w:r w:rsidR="00DD5D0D">
        <w:t xml:space="preserve">anteriores </w:t>
      </w:r>
      <w:r w:rsidR="00A30508">
        <w:t xml:space="preserve">con el </w:t>
      </w:r>
      <w:proofErr w:type="spellStart"/>
      <w:r w:rsidR="00A30508">
        <w:t>Staus</w:t>
      </w:r>
      <w:proofErr w:type="spellEnd"/>
      <w:r w:rsidR="00A30508">
        <w:t>.</w:t>
      </w:r>
    </w:p>
    <w:p w14:paraId="296ECCFC" w14:textId="77777777" w:rsidR="00F9735C" w:rsidRDefault="00F9735C" w:rsidP="00F52AFE">
      <w:pPr>
        <w:spacing w:after="0"/>
        <w:jc w:val="both"/>
        <w:rPr>
          <w:b/>
        </w:rPr>
      </w:pPr>
    </w:p>
    <w:p w14:paraId="1ABAA30F" w14:textId="77777777" w:rsidR="00F52AFE" w:rsidRPr="00F52AFE" w:rsidRDefault="00F52AFE" w:rsidP="00F52AFE">
      <w:pPr>
        <w:spacing w:after="0"/>
        <w:jc w:val="both"/>
        <w:rPr>
          <w:b/>
        </w:rPr>
      </w:pPr>
      <w:r w:rsidRPr="00F52AFE">
        <w:rPr>
          <w:b/>
        </w:rPr>
        <w:t>ART</w:t>
      </w:r>
      <w:r w:rsidR="00AF664E">
        <w:rPr>
          <w:b/>
        </w:rPr>
        <w:t>Í</w:t>
      </w:r>
      <w:r w:rsidRPr="00F52AFE">
        <w:rPr>
          <w:b/>
        </w:rPr>
        <w:t xml:space="preserve">CULO </w:t>
      </w:r>
      <w:r w:rsidR="00C538DA">
        <w:rPr>
          <w:b/>
        </w:rPr>
        <w:t>5</w:t>
      </w:r>
    </w:p>
    <w:p w14:paraId="050E432E" w14:textId="715F9D63" w:rsidR="000E6B52" w:rsidRDefault="00F9735C" w:rsidP="008F04AB">
      <w:pPr>
        <w:spacing w:after="0"/>
        <w:jc w:val="both"/>
      </w:pPr>
      <w:r>
        <w:t xml:space="preserve">El maestro podrá presentar su solicitud cualquier día hábil del semestre lectivo y, en caso de aprobación, la Comisión asignará el apoyo en función de la disponibilidad de los </w:t>
      </w:r>
      <w:r w:rsidR="0049192E">
        <w:t>recursos,</w:t>
      </w:r>
      <w:r>
        <w:t xml:space="preserve"> lo cual podrá ser hasta el 100% de lo solicitado. Para ello, la Comisión verificará la información presentada por el solicitante</w:t>
      </w:r>
      <w:r w:rsidR="00257DAE">
        <w:t>,</w:t>
      </w:r>
      <w:r>
        <w:t xml:space="preserve"> confirmará su liquidez de pago</w:t>
      </w:r>
      <w:r w:rsidR="00257DAE">
        <w:t>, emitirá un dictamen en un periodo de cinco días hábiles y dará respuesta al solicitante</w:t>
      </w:r>
      <w:r>
        <w:t>.</w:t>
      </w:r>
      <w:r w:rsidR="00257DAE">
        <w:t xml:space="preserve"> </w:t>
      </w:r>
    </w:p>
    <w:p w14:paraId="0F33EF31" w14:textId="77777777" w:rsidR="00F9735C" w:rsidRDefault="00F9735C" w:rsidP="00F9735C">
      <w:pPr>
        <w:spacing w:after="0"/>
        <w:jc w:val="both"/>
        <w:rPr>
          <w:b/>
        </w:rPr>
      </w:pPr>
    </w:p>
    <w:p w14:paraId="566BD61C" w14:textId="77777777" w:rsidR="00B8683D" w:rsidRDefault="00B8683D" w:rsidP="00B8683D">
      <w:pPr>
        <w:spacing w:after="0"/>
        <w:jc w:val="center"/>
        <w:rPr>
          <w:b/>
        </w:rPr>
      </w:pPr>
      <w:r>
        <w:rPr>
          <w:b/>
        </w:rPr>
        <w:t>CAPÍTULO TERCERO</w:t>
      </w:r>
    </w:p>
    <w:p w14:paraId="0201C991" w14:textId="77777777" w:rsidR="00B8683D" w:rsidRDefault="00B8683D" w:rsidP="00B8683D">
      <w:pPr>
        <w:spacing w:after="0"/>
        <w:jc w:val="center"/>
        <w:rPr>
          <w:b/>
        </w:rPr>
      </w:pPr>
      <w:r>
        <w:rPr>
          <w:b/>
        </w:rPr>
        <w:t>DE LOS MECANISMOS DE RECUPERACIÓN</w:t>
      </w:r>
    </w:p>
    <w:p w14:paraId="199E678A" w14:textId="77777777" w:rsidR="00B8683D" w:rsidRDefault="00B8683D" w:rsidP="00F9735C">
      <w:pPr>
        <w:spacing w:after="0"/>
        <w:jc w:val="both"/>
        <w:rPr>
          <w:b/>
        </w:rPr>
      </w:pPr>
    </w:p>
    <w:p w14:paraId="6CF6E4E3" w14:textId="62FC9A43" w:rsidR="00F9735C" w:rsidRDefault="00B8683D" w:rsidP="00F9735C">
      <w:pPr>
        <w:spacing w:after="0"/>
        <w:jc w:val="both"/>
        <w:rPr>
          <w:b/>
        </w:rPr>
      </w:pPr>
      <w:r>
        <w:rPr>
          <w:b/>
        </w:rPr>
        <w:t>A</w:t>
      </w:r>
      <w:r w:rsidR="00F9735C">
        <w:rPr>
          <w:b/>
        </w:rPr>
        <w:t xml:space="preserve">RTÍCULO </w:t>
      </w:r>
      <w:r w:rsidR="00115A5F">
        <w:rPr>
          <w:b/>
        </w:rPr>
        <w:t>6</w:t>
      </w:r>
    </w:p>
    <w:p w14:paraId="56B7BB72" w14:textId="0E8DEC3E" w:rsidR="00B8683D" w:rsidRDefault="00B8683D" w:rsidP="00F9735C">
      <w:pPr>
        <w:spacing w:after="0"/>
        <w:jc w:val="both"/>
      </w:pPr>
      <w:r w:rsidRPr="00BC7D97">
        <w:t xml:space="preserve">El STAUS cobrará el </w:t>
      </w:r>
      <w:r w:rsidRPr="002F7061">
        <w:t>7%</w:t>
      </w:r>
      <w:r w:rsidRPr="00BC7D97">
        <w:t xml:space="preserve"> de interés anual sobre monto prestado</w:t>
      </w:r>
      <w:r w:rsidR="00DB785B">
        <w:t xml:space="preserve"> a pagar por descuentos vía nómina en un plazo de 12 meses</w:t>
      </w:r>
      <w:r w:rsidRPr="00BC7D97">
        <w:t xml:space="preserve">. </w:t>
      </w:r>
      <w:r w:rsidR="00DB785B">
        <w:t xml:space="preserve">La tasa de interés, </w:t>
      </w:r>
      <w:r w:rsidRPr="00BC7D97">
        <w:t>será actualizad</w:t>
      </w:r>
      <w:r w:rsidR="00DB785B">
        <w:t>a</w:t>
      </w:r>
      <w:r w:rsidRPr="00BC7D97">
        <w:t xml:space="preserve"> por la Comisión cuando la inflación así lo requiera</w:t>
      </w:r>
      <w:r w:rsidR="00DB785B">
        <w:t xml:space="preserve"> y se informará a los maestros por los medios disponibles</w:t>
      </w:r>
      <w:r w:rsidRPr="00BC7D97">
        <w:t>.</w:t>
      </w:r>
    </w:p>
    <w:p w14:paraId="50FE2840" w14:textId="415B053A" w:rsidR="00FB61BC" w:rsidRDefault="00FB61BC" w:rsidP="00F9735C">
      <w:pPr>
        <w:spacing w:after="0"/>
        <w:jc w:val="both"/>
      </w:pPr>
    </w:p>
    <w:p w14:paraId="5BE46413" w14:textId="77777777" w:rsidR="00FB61BC" w:rsidRPr="00BC7D97" w:rsidRDefault="00FB61BC" w:rsidP="00F9735C">
      <w:pPr>
        <w:spacing w:after="0"/>
        <w:jc w:val="both"/>
      </w:pPr>
    </w:p>
    <w:p w14:paraId="619EDC4E" w14:textId="77777777" w:rsidR="00B8683D" w:rsidRDefault="00B8683D" w:rsidP="00F9735C">
      <w:pPr>
        <w:spacing w:after="0"/>
        <w:jc w:val="both"/>
        <w:rPr>
          <w:b/>
        </w:rPr>
      </w:pPr>
    </w:p>
    <w:p w14:paraId="267678A6" w14:textId="4698A149" w:rsidR="00B8683D" w:rsidRDefault="00B8683D" w:rsidP="00B8683D">
      <w:pPr>
        <w:spacing w:after="0"/>
        <w:jc w:val="both"/>
        <w:rPr>
          <w:b/>
        </w:rPr>
      </w:pPr>
      <w:r>
        <w:rPr>
          <w:b/>
        </w:rPr>
        <w:t xml:space="preserve">ARTÍCULO </w:t>
      </w:r>
      <w:r w:rsidR="00115A5F">
        <w:rPr>
          <w:b/>
        </w:rPr>
        <w:t>7</w:t>
      </w:r>
    </w:p>
    <w:p w14:paraId="29FF49C1" w14:textId="77777777" w:rsidR="00BC7D97" w:rsidRDefault="00BC7D97" w:rsidP="00B8683D">
      <w:pPr>
        <w:spacing w:after="0"/>
        <w:jc w:val="both"/>
      </w:pPr>
      <w:r w:rsidRPr="00BC7D97">
        <w:t>Los des</w:t>
      </w:r>
      <w:r>
        <w:t xml:space="preserve">cuentos se realizarán vía nómina, y el monto deberá </w:t>
      </w:r>
      <w:r w:rsidR="004020AF">
        <w:t>ser descontado</w:t>
      </w:r>
      <w:r>
        <w:t xml:space="preserve"> dependiendo de la cantidad prestada y del tipo de contratación del maestro</w:t>
      </w:r>
      <w:r w:rsidR="004020AF">
        <w:t>:</w:t>
      </w:r>
    </w:p>
    <w:p w14:paraId="41BD3599" w14:textId="77777777" w:rsidR="004020AF" w:rsidRDefault="00494D0F" w:rsidP="004020AF">
      <w:pPr>
        <w:pStyle w:val="Prrafodelista"/>
        <w:numPr>
          <w:ilvl w:val="0"/>
          <w:numId w:val="5"/>
        </w:numPr>
        <w:spacing w:after="0"/>
        <w:jc w:val="both"/>
      </w:pPr>
      <w:r>
        <w:t xml:space="preserve">Para los </w:t>
      </w:r>
      <w:r w:rsidR="00F978C0">
        <w:t>Maestros de tiempo completo (MTC) y Maestros de asignatura indeterminados, el descuento será de 24 pagos quincenales.</w:t>
      </w:r>
    </w:p>
    <w:p w14:paraId="12BE092C" w14:textId="0236D33C" w:rsidR="00257DAE" w:rsidRDefault="00F978C0" w:rsidP="00B8683D">
      <w:pPr>
        <w:pStyle w:val="Prrafodelista"/>
        <w:numPr>
          <w:ilvl w:val="0"/>
          <w:numId w:val="5"/>
        </w:numPr>
        <w:spacing w:after="0"/>
        <w:jc w:val="both"/>
      </w:pPr>
      <w:r>
        <w:t>Para los Académicos de asignatura determinados, el tiempo de descuento se ajustará a la fecha de término de contratación vigente</w:t>
      </w:r>
      <w:r w:rsidR="00DB785B">
        <w:t xml:space="preserve"> o al plazo en su caso que determine la comisión dictaminadora</w:t>
      </w:r>
      <w:r>
        <w:t>.</w:t>
      </w:r>
      <w:r w:rsidR="00257DAE">
        <w:t xml:space="preserve"> </w:t>
      </w:r>
    </w:p>
    <w:p w14:paraId="1F72A79E" w14:textId="77777777" w:rsidR="00BC7D97" w:rsidRDefault="00BC7D97" w:rsidP="00257DAE">
      <w:pPr>
        <w:spacing w:after="0"/>
        <w:jc w:val="both"/>
      </w:pPr>
      <w:r>
        <w:t xml:space="preserve">Si al término del periodo de pago del maestro no cubre el préstamo, la Comisión ejercerá los mecanismos necesarios para cobrar el monto faltante, así tenga que afectar </w:t>
      </w:r>
      <w:r w:rsidR="004020AF">
        <w:t>aguinaldo, prima vacacional o cualquier otro pago que recibiera el maestro a</w:t>
      </w:r>
      <w:r w:rsidR="00257DAE">
        <w:t>l</w:t>
      </w:r>
      <w:r w:rsidR="004020AF">
        <w:t xml:space="preserve"> final del semestre respectivo.</w:t>
      </w:r>
    </w:p>
    <w:p w14:paraId="0C950895" w14:textId="77777777" w:rsidR="004020AF" w:rsidRDefault="004020AF" w:rsidP="00B8683D">
      <w:pPr>
        <w:spacing w:after="0"/>
        <w:jc w:val="both"/>
      </w:pPr>
    </w:p>
    <w:p w14:paraId="4C76E7BD" w14:textId="136AAC40" w:rsidR="00F978C0" w:rsidRDefault="00F978C0" w:rsidP="00F978C0">
      <w:pPr>
        <w:spacing w:after="0"/>
        <w:jc w:val="both"/>
        <w:rPr>
          <w:b/>
        </w:rPr>
      </w:pPr>
      <w:r>
        <w:rPr>
          <w:b/>
        </w:rPr>
        <w:t xml:space="preserve">ARTÍCULO </w:t>
      </w:r>
      <w:r w:rsidR="00115A5F">
        <w:rPr>
          <w:b/>
        </w:rPr>
        <w:t>8</w:t>
      </w:r>
    </w:p>
    <w:p w14:paraId="08A50C90" w14:textId="77777777" w:rsidR="00F978C0" w:rsidRDefault="00F978C0" w:rsidP="00B8683D">
      <w:pPr>
        <w:spacing w:after="0"/>
        <w:jc w:val="both"/>
      </w:pPr>
      <w:r>
        <w:t>L</w:t>
      </w:r>
      <w:r w:rsidR="00E80EEA">
        <w:t>o</w:t>
      </w:r>
      <w:r>
        <w:t xml:space="preserve"> expuesto </w:t>
      </w:r>
      <w:r w:rsidR="00257DAE">
        <w:t>anteriormente</w:t>
      </w:r>
      <w:r>
        <w:t>,</w:t>
      </w:r>
      <w:r w:rsidR="00257DAE">
        <w:t xml:space="preserve"> no</w:t>
      </w:r>
      <w:r>
        <w:t xml:space="preserve"> imposibilita a la comisión autorizar un préstamo de extrema urgencia por un monto dos veces al salario establecido, cuando la situación o agravio al académico solicitante lo amerite y que se cuente con fondos suficientes.</w:t>
      </w:r>
    </w:p>
    <w:p w14:paraId="3EDFAE0E" w14:textId="77777777" w:rsidR="00F978C0" w:rsidRDefault="00F978C0" w:rsidP="00B8683D">
      <w:pPr>
        <w:spacing w:after="0"/>
        <w:jc w:val="both"/>
      </w:pPr>
    </w:p>
    <w:p w14:paraId="26251C57" w14:textId="1C794E7C" w:rsidR="004020AF" w:rsidRPr="004020AF" w:rsidRDefault="004020AF" w:rsidP="00B8683D">
      <w:pPr>
        <w:spacing w:after="0"/>
        <w:jc w:val="both"/>
        <w:rPr>
          <w:b/>
        </w:rPr>
      </w:pPr>
      <w:r w:rsidRPr="004020AF">
        <w:rPr>
          <w:b/>
        </w:rPr>
        <w:t xml:space="preserve">ARTÍCULO </w:t>
      </w:r>
      <w:r w:rsidR="00115A5F">
        <w:rPr>
          <w:b/>
        </w:rPr>
        <w:t>9</w:t>
      </w:r>
    </w:p>
    <w:p w14:paraId="78BCF37E" w14:textId="1F14654A" w:rsidR="004020AF" w:rsidRDefault="004020AF" w:rsidP="00B8683D">
      <w:pPr>
        <w:spacing w:after="0"/>
        <w:jc w:val="both"/>
      </w:pPr>
      <w:r w:rsidRPr="004020AF">
        <w:t xml:space="preserve">El monto </w:t>
      </w:r>
      <w:r>
        <w:t xml:space="preserve">máximo de descuento </w:t>
      </w:r>
      <w:r w:rsidR="00FB61BC">
        <w:t xml:space="preserve">por nómina quincenal, </w:t>
      </w:r>
      <w:r>
        <w:t xml:space="preserve">será </w:t>
      </w:r>
      <w:r w:rsidR="00FB61BC">
        <w:t>el de dividir el importe del préstamo solicitado más los intereses</w:t>
      </w:r>
      <w:r w:rsidR="00DB785B">
        <w:t>,</w:t>
      </w:r>
      <w:r w:rsidR="00FB61BC">
        <w:t xml:space="preserve"> entre 24.</w:t>
      </w:r>
    </w:p>
    <w:p w14:paraId="03D62A54" w14:textId="77777777" w:rsidR="004020AF" w:rsidRDefault="004020AF" w:rsidP="00B8683D">
      <w:pPr>
        <w:spacing w:after="0"/>
        <w:jc w:val="both"/>
      </w:pPr>
    </w:p>
    <w:p w14:paraId="4A228E3D" w14:textId="77777777" w:rsidR="00EB443A" w:rsidRPr="00EB443A" w:rsidRDefault="00EB443A" w:rsidP="00EB443A">
      <w:pPr>
        <w:spacing w:after="0"/>
        <w:jc w:val="center"/>
        <w:rPr>
          <w:b/>
        </w:rPr>
      </w:pPr>
      <w:r w:rsidRPr="00EB443A">
        <w:rPr>
          <w:b/>
        </w:rPr>
        <w:t>CAPÍTULO CUARTO</w:t>
      </w:r>
    </w:p>
    <w:p w14:paraId="2AB79D11" w14:textId="77777777" w:rsidR="00EB443A" w:rsidRPr="00EB443A" w:rsidRDefault="00EB443A" w:rsidP="00EB443A">
      <w:pPr>
        <w:spacing w:after="0"/>
        <w:jc w:val="center"/>
        <w:rPr>
          <w:b/>
        </w:rPr>
      </w:pPr>
      <w:r w:rsidRPr="00EB443A">
        <w:rPr>
          <w:b/>
        </w:rPr>
        <w:t>DE LOS DERECHOS DEL MAESTRO</w:t>
      </w:r>
    </w:p>
    <w:p w14:paraId="61116606" w14:textId="77777777" w:rsidR="00EB443A" w:rsidRDefault="00EB443A" w:rsidP="00B8683D">
      <w:pPr>
        <w:spacing w:after="0"/>
        <w:jc w:val="both"/>
      </w:pPr>
    </w:p>
    <w:p w14:paraId="7383CDA4" w14:textId="397A8464" w:rsidR="004020AF" w:rsidRDefault="004020AF" w:rsidP="004020AF">
      <w:pPr>
        <w:spacing w:after="0"/>
        <w:jc w:val="both"/>
        <w:rPr>
          <w:b/>
        </w:rPr>
      </w:pPr>
      <w:r>
        <w:rPr>
          <w:b/>
        </w:rPr>
        <w:t xml:space="preserve">ARTÍCULO </w:t>
      </w:r>
      <w:r w:rsidR="00FF4F96">
        <w:rPr>
          <w:b/>
        </w:rPr>
        <w:t>1</w:t>
      </w:r>
      <w:r w:rsidR="00115A5F">
        <w:rPr>
          <w:b/>
        </w:rPr>
        <w:t>0</w:t>
      </w:r>
    </w:p>
    <w:p w14:paraId="22750823" w14:textId="77777777" w:rsidR="00FF4F96" w:rsidRPr="009D5E03" w:rsidRDefault="00FF4F96" w:rsidP="004020AF">
      <w:pPr>
        <w:spacing w:after="0"/>
        <w:jc w:val="both"/>
      </w:pPr>
      <w:r w:rsidRPr="009D5E03">
        <w:t>El maestro tiene derecho a:</w:t>
      </w:r>
    </w:p>
    <w:p w14:paraId="7EC5EE6B" w14:textId="77777777" w:rsidR="00AB5FFF" w:rsidRDefault="00AB5FFF" w:rsidP="00FF4F96">
      <w:pPr>
        <w:pStyle w:val="Prrafodelista"/>
        <w:numPr>
          <w:ilvl w:val="0"/>
          <w:numId w:val="6"/>
        </w:numPr>
        <w:spacing w:after="0"/>
        <w:jc w:val="both"/>
      </w:pPr>
      <w:r>
        <w:t xml:space="preserve">A solicitar </w:t>
      </w:r>
      <w:r w:rsidR="00156583">
        <w:t xml:space="preserve">y que le sea otorgado </w:t>
      </w:r>
      <w:r>
        <w:t xml:space="preserve">un monto </w:t>
      </w:r>
      <w:r w:rsidR="00455A6C">
        <w:t>máximo</w:t>
      </w:r>
      <w:r>
        <w:t xml:space="preserve"> </w:t>
      </w:r>
      <w:r w:rsidR="00455A6C">
        <w:t xml:space="preserve">de </w:t>
      </w:r>
      <w:r>
        <w:t>$40,000.00 (cuarenta mil pesos), siempre y cuando tenga solvencia y haya fondos disponible.</w:t>
      </w:r>
    </w:p>
    <w:p w14:paraId="0A58788F" w14:textId="77777777" w:rsidR="00FF4F96" w:rsidRPr="009D5E03" w:rsidRDefault="00FF4F96" w:rsidP="00FF4F96">
      <w:pPr>
        <w:pStyle w:val="Prrafodelista"/>
        <w:numPr>
          <w:ilvl w:val="0"/>
          <w:numId w:val="6"/>
        </w:numPr>
        <w:spacing w:after="0"/>
        <w:jc w:val="both"/>
      </w:pPr>
      <w:r w:rsidRPr="009D5E03">
        <w:t>Que se le responda de manera definitiva en un plazo no mayor de 5 días hábiles</w:t>
      </w:r>
      <w:r w:rsidR="009D5E03" w:rsidRPr="009D5E03">
        <w:t>, contados a partir de la fecha en que la comisión recibe los expedientes.</w:t>
      </w:r>
    </w:p>
    <w:p w14:paraId="7F15B8D2" w14:textId="264412E6" w:rsidR="009D5E03" w:rsidRPr="009D5E03" w:rsidRDefault="009D5E03" w:rsidP="00FF4F96">
      <w:pPr>
        <w:pStyle w:val="Prrafodelista"/>
        <w:numPr>
          <w:ilvl w:val="0"/>
          <w:numId w:val="6"/>
        </w:numPr>
        <w:spacing w:after="0"/>
        <w:jc w:val="both"/>
      </w:pPr>
      <w:r w:rsidRPr="009D5E03">
        <w:t>En caso de aprobación, que la expedición del cheque</w:t>
      </w:r>
      <w:r w:rsidR="00DB785B">
        <w:t xml:space="preserve"> o transferencia bancaria</w:t>
      </w:r>
      <w:r w:rsidRPr="009D5E03">
        <w:t xml:space="preserve"> sea en forma expedita.</w:t>
      </w:r>
    </w:p>
    <w:p w14:paraId="7F605D4D" w14:textId="77777777" w:rsidR="009D5E03" w:rsidRDefault="009D5E03" w:rsidP="009D5E03">
      <w:pPr>
        <w:spacing w:after="0"/>
        <w:jc w:val="both"/>
        <w:rPr>
          <w:b/>
        </w:rPr>
      </w:pPr>
    </w:p>
    <w:p w14:paraId="2EE84D7B" w14:textId="256EB2BF" w:rsidR="009D5E03" w:rsidRDefault="009D5E03" w:rsidP="009D5E03">
      <w:pPr>
        <w:spacing w:after="0"/>
        <w:jc w:val="both"/>
        <w:rPr>
          <w:b/>
        </w:rPr>
      </w:pPr>
      <w:r>
        <w:rPr>
          <w:b/>
        </w:rPr>
        <w:t>ARTÍCULO 1</w:t>
      </w:r>
      <w:r w:rsidR="00115A5F">
        <w:rPr>
          <w:b/>
        </w:rPr>
        <w:t>1</w:t>
      </w:r>
    </w:p>
    <w:p w14:paraId="20F140ED" w14:textId="77777777" w:rsidR="00B76CD8" w:rsidRDefault="009D5E03" w:rsidP="009D5E03">
      <w:pPr>
        <w:spacing w:after="0"/>
        <w:jc w:val="both"/>
      </w:pPr>
      <w:r w:rsidRPr="009D5E03">
        <w:t>El maestro tiene derecho</w:t>
      </w:r>
      <w:r>
        <w:t xml:space="preserve"> a impugnar el dictamen de la Comisión en un plazo no mayor de 3 días al envío de la notificación respectiva. En dicha impugnación el maestro deberá presentar los documentos que la comisión considere pertinentes.</w:t>
      </w:r>
    </w:p>
    <w:p w14:paraId="62548462" w14:textId="77777777" w:rsidR="00B76CD8" w:rsidRDefault="00B76CD8" w:rsidP="009D5E03">
      <w:pPr>
        <w:spacing w:after="0"/>
        <w:jc w:val="both"/>
      </w:pPr>
    </w:p>
    <w:p w14:paraId="5F679DF5" w14:textId="079C315B" w:rsidR="00B76CD8" w:rsidRDefault="00B76CD8" w:rsidP="00B76CD8">
      <w:pPr>
        <w:spacing w:after="0"/>
        <w:jc w:val="both"/>
        <w:rPr>
          <w:b/>
        </w:rPr>
      </w:pPr>
      <w:r>
        <w:rPr>
          <w:b/>
        </w:rPr>
        <w:t>ARTÍCULO 1</w:t>
      </w:r>
      <w:r w:rsidR="00115A5F">
        <w:rPr>
          <w:b/>
        </w:rPr>
        <w:t>2</w:t>
      </w:r>
    </w:p>
    <w:p w14:paraId="2523B199" w14:textId="77777777" w:rsidR="009D5E03" w:rsidRDefault="00B76CD8" w:rsidP="009D5E03">
      <w:pPr>
        <w:spacing w:after="0"/>
        <w:jc w:val="both"/>
      </w:pPr>
      <w:r>
        <w:t xml:space="preserve">Cualquier caso que exceda </w:t>
      </w:r>
      <w:r w:rsidR="00A73317">
        <w:t>las facultades de la Comisión</w:t>
      </w:r>
      <w:r>
        <w:t xml:space="preserve"> de Extrema Urgencia</w:t>
      </w:r>
      <w:r w:rsidR="00A73317">
        <w:t>, se turnará a CGD para su dictamen.</w:t>
      </w:r>
    </w:p>
    <w:p w14:paraId="6560FC24" w14:textId="1C95BCFA" w:rsidR="00B76CD8" w:rsidRDefault="00B76CD8" w:rsidP="00B76CD8">
      <w:pPr>
        <w:spacing w:after="0"/>
        <w:jc w:val="both"/>
        <w:rPr>
          <w:b/>
        </w:rPr>
      </w:pPr>
    </w:p>
    <w:p w14:paraId="377F77DF" w14:textId="30267091" w:rsidR="00DB785B" w:rsidRDefault="00DB785B" w:rsidP="00B76CD8">
      <w:pPr>
        <w:spacing w:after="0"/>
        <w:jc w:val="both"/>
        <w:rPr>
          <w:b/>
        </w:rPr>
      </w:pPr>
    </w:p>
    <w:p w14:paraId="4DB93A40" w14:textId="55FC7F57" w:rsidR="00DB785B" w:rsidRDefault="00DB785B" w:rsidP="00B76CD8">
      <w:pPr>
        <w:spacing w:after="0"/>
        <w:jc w:val="both"/>
        <w:rPr>
          <w:b/>
        </w:rPr>
      </w:pPr>
    </w:p>
    <w:p w14:paraId="52AE217E" w14:textId="77777777" w:rsidR="00DB785B" w:rsidRDefault="00DB785B" w:rsidP="00B76CD8">
      <w:pPr>
        <w:spacing w:after="0"/>
        <w:jc w:val="both"/>
        <w:rPr>
          <w:b/>
        </w:rPr>
      </w:pPr>
    </w:p>
    <w:p w14:paraId="54B5EECF" w14:textId="364E848B" w:rsidR="00B76CD8" w:rsidRDefault="00B76CD8" w:rsidP="00B76CD8">
      <w:pPr>
        <w:spacing w:after="0"/>
        <w:jc w:val="both"/>
        <w:rPr>
          <w:b/>
        </w:rPr>
      </w:pPr>
      <w:r>
        <w:rPr>
          <w:b/>
        </w:rPr>
        <w:t>ARTÍCULO 1</w:t>
      </w:r>
      <w:r w:rsidR="00115A5F">
        <w:rPr>
          <w:b/>
        </w:rPr>
        <w:t>3</w:t>
      </w:r>
    </w:p>
    <w:p w14:paraId="61758003" w14:textId="05723E5E" w:rsidR="009D5E03" w:rsidRPr="009D5E03" w:rsidRDefault="009D5E03" w:rsidP="009D5E03">
      <w:pPr>
        <w:spacing w:after="0"/>
        <w:jc w:val="both"/>
      </w:pPr>
      <w:r w:rsidRPr="009D5E03">
        <w:t>La comisión responderá a la impugnación presentada por el maestro en un plazo no mayor de 3 días hábiles</w:t>
      </w:r>
      <w:r w:rsidR="00DB785B">
        <w:t xml:space="preserve"> a partir de la fecha de solicitud</w:t>
      </w:r>
      <w:r w:rsidRPr="009D5E03">
        <w:t>.</w:t>
      </w:r>
    </w:p>
    <w:p w14:paraId="73BCDB50" w14:textId="77777777" w:rsidR="004020AF" w:rsidRPr="004020AF" w:rsidRDefault="004020AF" w:rsidP="00B8683D">
      <w:pPr>
        <w:spacing w:after="0"/>
        <w:jc w:val="both"/>
      </w:pPr>
    </w:p>
    <w:p w14:paraId="2F367F4E" w14:textId="77777777" w:rsidR="0002639B" w:rsidRPr="00EB443A" w:rsidRDefault="0002639B" w:rsidP="0002639B">
      <w:pPr>
        <w:spacing w:after="0"/>
        <w:jc w:val="center"/>
        <w:rPr>
          <w:b/>
        </w:rPr>
      </w:pPr>
      <w:r w:rsidRPr="00EB443A">
        <w:rPr>
          <w:b/>
        </w:rPr>
        <w:t xml:space="preserve">CAPÍTULO </w:t>
      </w:r>
      <w:r>
        <w:rPr>
          <w:b/>
        </w:rPr>
        <w:t>QUINTO</w:t>
      </w:r>
    </w:p>
    <w:p w14:paraId="58BE94E6" w14:textId="77777777" w:rsidR="0002639B" w:rsidRPr="00EB443A" w:rsidRDefault="0002639B" w:rsidP="0002639B">
      <w:pPr>
        <w:spacing w:after="0"/>
        <w:jc w:val="center"/>
        <w:rPr>
          <w:b/>
        </w:rPr>
      </w:pPr>
      <w:r w:rsidRPr="00EB443A">
        <w:rPr>
          <w:b/>
        </w:rPr>
        <w:t>DE L</w:t>
      </w:r>
      <w:r>
        <w:rPr>
          <w:b/>
        </w:rPr>
        <w:t>A</w:t>
      </w:r>
      <w:r w:rsidRPr="00EB443A">
        <w:rPr>
          <w:b/>
        </w:rPr>
        <w:t xml:space="preserve">S </w:t>
      </w:r>
      <w:r>
        <w:rPr>
          <w:b/>
        </w:rPr>
        <w:t xml:space="preserve">OBLIGACIONES </w:t>
      </w:r>
      <w:r w:rsidRPr="00EB443A">
        <w:rPr>
          <w:b/>
        </w:rPr>
        <w:t>DEL MAESTRO</w:t>
      </w:r>
    </w:p>
    <w:p w14:paraId="226312EC" w14:textId="0DDEC7EF" w:rsidR="00B76CD8" w:rsidRDefault="00B76CD8" w:rsidP="00B76CD8">
      <w:pPr>
        <w:spacing w:after="0"/>
        <w:jc w:val="both"/>
        <w:rPr>
          <w:b/>
        </w:rPr>
      </w:pPr>
      <w:r>
        <w:rPr>
          <w:b/>
        </w:rPr>
        <w:t>ARTÍCULO 1</w:t>
      </w:r>
      <w:r w:rsidR="00115A5F">
        <w:rPr>
          <w:b/>
        </w:rPr>
        <w:t>4</w:t>
      </w:r>
    </w:p>
    <w:p w14:paraId="4DD9B9A1" w14:textId="77777777" w:rsidR="0002639B" w:rsidRPr="008641F1" w:rsidRDefault="008641F1" w:rsidP="00B8683D">
      <w:pPr>
        <w:spacing w:after="0"/>
        <w:jc w:val="both"/>
      </w:pPr>
      <w:r w:rsidRPr="008641F1">
        <w:t>El maestro tendrá la obligación de presentar la documentación requerida por la comisión.</w:t>
      </w:r>
    </w:p>
    <w:p w14:paraId="5C3C37E1" w14:textId="77777777" w:rsidR="00B76CD8" w:rsidRDefault="00B76CD8" w:rsidP="00B76CD8">
      <w:pPr>
        <w:spacing w:after="0"/>
        <w:jc w:val="both"/>
      </w:pPr>
    </w:p>
    <w:p w14:paraId="0D38A5FB" w14:textId="0639823C" w:rsidR="00B76CD8" w:rsidRPr="00E30243" w:rsidRDefault="00B76CD8" w:rsidP="00B76CD8">
      <w:pPr>
        <w:spacing w:after="0"/>
        <w:jc w:val="both"/>
        <w:rPr>
          <w:b/>
        </w:rPr>
      </w:pPr>
      <w:r w:rsidRPr="00E30243">
        <w:rPr>
          <w:b/>
        </w:rPr>
        <w:t>ARTÍCULO 1</w:t>
      </w:r>
      <w:r w:rsidR="00115A5F">
        <w:rPr>
          <w:b/>
        </w:rPr>
        <w:t>5</w:t>
      </w:r>
    </w:p>
    <w:p w14:paraId="7225CF3A" w14:textId="44F45977" w:rsidR="00F9735C" w:rsidRPr="008641F1" w:rsidRDefault="008641F1" w:rsidP="00F9735C">
      <w:pPr>
        <w:spacing w:after="0"/>
        <w:jc w:val="both"/>
      </w:pPr>
      <w:r w:rsidRPr="008641F1">
        <w:t xml:space="preserve">El maestro se comprometerá </w:t>
      </w:r>
      <w:r>
        <w:t xml:space="preserve">a liquidar </w:t>
      </w:r>
      <w:r w:rsidRPr="008641F1">
        <w:t>el préstamo</w:t>
      </w:r>
      <w:r>
        <w:t xml:space="preserve"> en tiempo y forma establecidos en un convenio escrito y firmado entre él y la Comisión.</w:t>
      </w:r>
      <w:r w:rsidR="00DB785B">
        <w:t xml:space="preserve"> </w:t>
      </w:r>
      <w:r w:rsidR="003C3EF0">
        <w:t>Con el préstamo asignado, el maestro beneficiario faculta al STAUS a que requiera a la universidad, el descuento respectivo vía nómina y de acuerdo a lo estipulado en el contrato respectivo.</w:t>
      </w:r>
    </w:p>
    <w:p w14:paraId="2F8BD19E" w14:textId="77777777" w:rsidR="00F9735C" w:rsidRDefault="00F9735C" w:rsidP="008F04AB">
      <w:pPr>
        <w:spacing w:after="0"/>
        <w:jc w:val="both"/>
      </w:pPr>
    </w:p>
    <w:p w14:paraId="21F56375" w14:textId="77777777" w:rsidR="00D55F92" w:rsidRDefault="00D55F92" w:rsidP="00E13A35">
      <w:pPr>
        <w:spacing w:after="0"/>
        <w:jc w:val="center"/>
        <w:rPr>
          <w:b/>
        </w:rPr>
      </w:pPr>
    </w:p>
    <w:p w14:paraId="5DF536CD" w14:textId="77777777" w:rsidR="00E13A35" w:rsidRDefault="00E13A35" w:rsidP="00E13A35">
      <w:pPr>
        <w:spacing w:after="0"/>
        <w:jc w:val="center"/>
        <w:rPr>
          <w:b/>
        </w:rPr>
      </w:pPr>
      <w:r w:rsidRPr="00E13A35">
        <w:rPr>
          <w:b/>
        </w:rPr>
        <w:t>TRANSITORIOS</w:t>
      </w:r>
    </w:p>
    <w:p w14:paraId="23443243" w14:textId="77777777" w:rsidR="00B76CD8" w:rsidRPr="00E13A35" w:rsidRDefault="00B76CD8" w:rsidP="00E13A35">
      <w:pPr>
        <w:spacing w:after="0"/>
        <w:jc w:val="center"/>
        <w:rPr>
          <w:b/>
        </w:rPr>
      </w:pPr>
    </w:p>
    <w:p w14:paraId="0A48FB60" w14:textId="7E828391" w:rsidR="00F9735C" w:rsidRPr="00B76CD8" w:rsidRDefault="00B76CD8" w:rsidP="008F04AB">
      <w:pPr>
        <w:spacing w:after="0"/>
        <w:jc w:val="both"/>
        <w:rPr>
          <w:b/>
        </w:rPr>
      </w:pPr>
      <w:r w:rsidRPr="00E30243">
        <w:rPr>
          <w:b/>
        </w:rPr>
        <w:t>ARTÍCULO 1</w:t>
      </w:r>
      <w:r w:rsidR="00115A5F">
        <w:rPr>
          <w:b/>
        </w:rPr>
        <w:t>6</w:t>
      </w:r>
    </w:p>
    <w:p w14:paraId="2CE04CD8" w14:textId="77777777" w:rsidR="00455A6C" w:rsidRDefault="00455A6C" w:rsidP="008146FF">
      <w:pPr>
        <w:spacing w:after="0"/>
        <w:jc w:val="both"/>
      </w:pPr>
      <w:r>
        <w:t>Los casos no previstos serán resueltos por la Comisión.</w:t>
      </w:r>
    </w:p>
    <w:p w14:paraId="60A21899" w14:textId="77777777" w:rsidR="009B5929" w:rsidRDefault="009B5929" w:rsidP="008146FF">
      <w:pPr>
        <w:spacing w:after="0"/>
        <w:jc w:val="both"/>
      </w:pPr>
    </w:p>
    <w:p w14:paraId="33F0D270" w14:textId="2D27883B" w:rsidR="008F04AB" w:rsidRDefault="00D97215" w:rsidP="008146FF">
      <w:pPr>
        <w:spacing w:after="0"/>
        <w:jc w:val="both"/>
      </w:pPr>
      <w:r w:rsidRPr="00D97215">
        <w:t>El presente reglamento entrará en vigencia a partir de su aprobación por parte del Consejo General de Delegados.</w:t>
      </w:r>
    </w:p>
    <w:p w14:paraId="17BA3AA3" w14:textId="3C04CC0A" w:rsidR="00756862" w:rsidRDefault="00756862" w:rsidP="008146FF">
      <w:pPr>
        <w:spacing w:after="0"/>
        <w:jc w:val="both"/>
      </w:pPr>
    </w:p>
    <w:p w14:paraId="5E684413" w14:textId="77777777" w:rsidR="00853C57" w:rsidRDefault="00853C57" w:rsidP="008146FF">
      <w:pPr>
        <w:spacing w:after="0"/>
        <w:jc w:val="both"/>
      </w:pPr>
    </w:p>
    <w:p w14:paraId="610863F8" w14:textId="77777777" w:rsidR="00853C57" w:rsidRDefault="00853C57" w:rsidP="008146FF">
      <w:pPr>
        <w:spacing w:after="0"/>
        <w:jc w:val="both"/>
      </w:pPr>
    </w:p>
    <w:p w14:paraId="19EFFD7C" w14:textId="77777777" w:rsidR="00853C57" w:rsidRDefault="00853C57" w:rsidP="008146FF">
      <w:pPr>
        <w:spacing w:after="0"/>
        <w:jc w:val="both"/>
      </w:pPr>
    </w:p>
    <w:p w14:paraId="26DC301A" w14:textId="77777777" w:rsidR="00853C57" w:rsidRDefault="00853C57" w:rsidP="008146FF">
      <w:pPr>
        <w:spacing w:after="0"/>
        <w:jc w:val="both"/>
      </w:pPr>
    </w:p>
    <w:p w14:paraId="682E15CE" w14:textId="77777777" w:rsidR="00853C57" w:rsidRPr="00D97215" w:rsidRDefault="00853C57" w:rsidP="008146FF">
      <w:pPr>
        <w:spacing w:after="0"/>
        <w:jc w:val="both"/>
      </w:pPr>
    </w:p>
    <w:p w14:paraId="4B078129" w14:textId="77777777" w:rsidR="008F04AB" w:rsidRPr="0032765E" w:rsidRDefault="008F04AB" w:rsidP="008F04AB">
      <w:pPr>
        <w:spacing w:after="0"/>
        <w:jc w:val="center"/>
        <w:rPr>
          <w:b/>
        </w:rPr>
      </w:pPr>
    </w:p>
    <w:p w14:paraId="79F2EF5D" w14:textId="77777777" w:rsidR="008F04AB" w:rsidRDefault="008F04AB" w:rsidP="008F04AB"/>
    <w:p w14:paraId="77D5AB15" w14:textId="77777777" w:rsidR="008F04AB" w:rsidRDefault="00455A6C" w:rsidP="00455A6C">
      <w:pPr>
        <w:ind w:left="360"/>
        <w:jc w:val="center"/>
        <w:rPr>
          <w:b/>
        </w:rPr>
      </w:pPr>
      <w:r w:rsidRPr="00455A6C">
        <w:rPr>
          <w:b/>
          <w:highlight w:val="yellow"/>
        </w:rPr>
        <w:t>FIRMAN DE COMÚN ACUERDO</w:t>
      </w:r>
    </w:p>
    <w:p w14:paraId="5B113ED6" w14:textId="77777777" w:rsidR="00A73317" w:rsidRDefault="00A73317" w:rsidP="00455A6C">
      <w:pPr>
        <w:ind w:left="360"/>
        <w:jc w:val="center"/>
        <w:rPr>
          <w:b/>
        </w:rPr>
      </w:pPr>
    </w:p>
    <w:p w14:paraId="3FA47B79" w14:textId="77777777" w:rsidR="00A73317" w:rsidRDefault="00A73317" w:rsidP="00455A6C">
      <w:pPr>
        <w:ind w:left="360"/>
        <w:jc w:val="center"/>
        <w:rPr>
          <w:b/>
        </w:rPr>
      </w:pPr>
    </w:p>
    <w:p w14:paraId="2421A1BB" w14:textId="49FFE98C" w:rsidR="00A73317" w:rsidRDefault="00A73317" w:rsidP="00455A6C">
      <w:pPr>
        <w:ind w:left="360"/>
        <w:jc w:val="center"/>
        <w:rPr>
          <w:b/>
        </w:rPr>
      </w:pPr>
      <w:r>
        <w:rPr>
          <w:b/>
        </w:rPr>
        <w:t>Comisión d</w:t>
      </w:r>
      <w:r w:rsidR="00EF2A7C">
        <w:rPr>
          <w:b/>
        </w:rPr>
        <w:t>e Hacienda</w:t>
      </w:r>
    </w:p>
    <w:p w14:paraId="79AF75CD" w14:textId="43718B4A" w:rsidR="00EF2A7C" w:rsidRDefault="00EF2A7C" w:rsidP="00455A6C">
      <w:pPr>
        <w:ind w:left="360"/>
        <w:jc w:val="center"/>
        <w:rPr>
          <w:b/>
        </w:rPr>
      </w:pPr>
      <w:r>
        <w:rPr>
          <w:b/>
        </w:rPr>
        <w:t>Comisión de Préstamos de Extrema Urgencia</w:t>
      </w:r>
    </w:p>
    <w:p w14:paraId="75F971D1" w14:textId="17DA4E54" w:rsidR="00EF2A7C" w:rsidRDefault="00EF2A7C" w:rsidP="00455A6C">
      <w:pPr>
        <w:ind w:left="360"/>
        <w:jc w:val="center"/>
        <w:rPr>
          <w:b/>
        </w:rPr>
      </w:pPr>
      <w:r>
        <w:rPr>
          <w:b/>
        </w:rPr>
        <w:t>Secretaría de Finan</w:t>
      </w:r>
      <w:r w:rsidR="001A21B9">
        <w:rPr>
          <w:b/>
        </w:rPr>
        <w:t>zas</w:t>
      </w:r>
    </w:p>
    <w:p w14:paraId="3946556E" w14:textId="77777777" w:rsidR="00A73317" w:rsidRPr="00455A6C" w:rsidRDefault="00A73317" w:rsidP="00455A6C">
      <w:pPr>
        <w:ind w:left="360"/>
        <w:jc w:val="center"/>
        <w:rPr>
          <w:b/>
        </w:rPr>
      </w:pPr>
    </w:p>
    <w:p w14:paraId="5A483646" w14:textId="77777777" w:rsidR="00455A6C" w:rsidRDefault="00455A6C" w:rsidP="003D665E">
      <w:pPr>
        <w:ind w:left="360"/>
      </w:pPr>
    </w:p>
    <w:p w14:paraId="1F57090D" w14:textId="77777777" w:rsidR="005F0418" w:rsidRDefault="005F0418" w:rsidP="003D665E">
      <w:pPr>
        <w:ind w:left="360"/>
      </w:pPr>
    </w:p>
    <w:p w14:paraId="69030798" w14:textId="77777777" w:rsidR="005F0418" w:rsidRDefault="005F0418" w:rsidP="003D665E">
      <w:pPr>
        <w:ind w:left="360"/>
      </w:pPr>
    </w:p>
    <w:p w14:paraId="34474430" w14:textId="77777777" w:rsidR="005F0418" w:rsidRDefault="005F0418" w:rsidP="003D665E">
      <w:pPr>
        <w:ind w:left="360"/>
      </w:pPr>
    </w:p>
    <w:p w14:paraId="2D0FA37B" w14:textId="77777777" w:rsidR="005F0418" w:rsidRDefault="005F0418" w:rsidP="003D665E">
      <w:pPr>
        <w:ind w:left="360"/>
      </w:pPr>
    </w:p>
    <w:p w14:paraId="4BFF6872" w14:textId="77777777" w:rsidR="005F0418" w:rsidRDefault="005F0418" w:rsidP="003D665E">
      <w:pPr>
        <w:ind w:left="360"/>
      </w:pPr>
      <w:r>
        <w:t>Procedimiento para entrega de Préstamos de Extrema Urgencia</w:t>
      </w:r>
    </w:p>
    <w:p w14:paraId="2056B130" w14:textId="77777777" w:rsidR="005F0418" w:rsidRDefault="005F0418" w:rsidP="005F0418">
      <w:pPr>
        <w:pStyle w:val="Prrafodelista"/>
        <w:numPr>
          <w:ilvl w:val="0"/>
          <w:numId w:val="7"/>
        </w:numPr>
      </w:pPr>
      <w:r>
        <w:t xml:space="preserve">Presentar solicitud dirigida </w:t>
      </w:r>
      <w:r w:rsidR="00160D9A">
        <w:t xml:space="preserve"> a la Comisión </w:t>
      </w:r>
      <w:r>
        <w:t>y acompañada de la siguiente documentación:</w:t>
      </w:r>
    </w:p>
    <w:p w14:paraId="38D834C3" w14:textId="77777777" w:rsidR="005F0418" w:rsidRDefault="00160D9A" w:rsidP="00160D9A">
      <w:pPr>
        <w:pStyle w:val="Prrafodelista"/>
        <w:numPr>
          <w:ilvl w:val="0"/>
          <w:numId w:val="9"/>
        </w:numPr>
        <w:spacing w:after="0"/>
        <w:jc w:val="both"/>
      </w:pPr>
      <w:r>
        <w:t>Formato con: n</w:t>
      </w:r>
      <w:r w:rsidR="005F0418">
        <w:t>ombre del académico, número de empleado, Departamento de adscripción, teléfono y correo electrónico; exposición del motivo y el monto de su solicitud.</w:t>
      </w:r>
    </w:p>
    <w:p w14:paraId="596CEAC4" w14:textId="77777777" w:rsidR="005F0418" w:rsidRDefault="005F0418" w:rsidP="00160D9A">
      <w:pPr>
        <w:pStyle w:val="Prrafodelista"/>
        <w:numPr>
          <w:ilvl w:val="0"/>
          <w:numId w:val="9"/>
        </w:numPr>
        <w:spacing w:after="0"/>
        <w:jc w:val="both"/>
      </w:pPr>
      <w:r>
        <w:t xml:space="preserve">Carta de Dirección de Recursos Humanos en donde especifique: </w:t>
      </w:r>
    </w:p>
    <w:p w14:paraId="42773772" w14:textId="77777777" w:rsidR="005F0418" w:rsidRDefault="005F0418" w:rsidP="00160D9A">
      <w:pPr>
        <w:pStyle w:val="Prrafodelista"/>
        <w:numPr>
          <w:ilvl w:val="1"/>
          <w:numId w:val="9"/>
        </w:numPr>
        <w:spacing w:after="0"/>
        <w:jc w:val="both"/>
      </w:pPr>
      <w:r>
        <w:t>Nombre del Maestro</w:t>
      </w:r>
    </w:p>
    <w:p w14:paraId="7296ECDF" w14:textId="77777777" w:rsidR="005F0418" w:rsidRDefault="005F0418" w:rsidP="00160D9A">
      <w:pPr>
        <w:pStyle w:val="Prrafodelista"/>
        <w:numPr>
          <w:ilvl w:val="1"/>
          <w:numId w:val="9"/>
        </w:numPr>
        <w:spacing w:after="0"/>
        <w:jc w:val="both"/>
      </w:pPr>
      <w:r>
        <w:t>Puesto</w:t>
      </w:r>
    </w:p>
    <w:p w14:paraId="230A2CC3" w14:textId="77777777" w:rsidR="005F0418" w:rsidRDefault="005F0418" w:rsidP="00160D9A">
      <w:pPr>
        <w:pStyle w:val="Prrafodelista"/>
        <w:numPr>
          <w:ilvl w:val="1"/>
          <w:numId w:val="9"/>
        </w:numPr>
        <w:spacing w:after="0"/>
        <w:jc w:val="both"/>
      </w:pPr>
      <w:r>
        <w:t>Antigüedad</w:t>
      </w:r>
    </w:p>
    <w:p w14:paraId="5863F128" w14:textId="77777777" w:rsidR="005F0418" w:rsidRDefault="005F0418" w:rsidP="00160D9A">
      <w:pPr>
        <w:pStyle w:val="Prrafodelista"/>
        <w:numPr>
          <w:ilvl w:val="1"/>
          <w:numId w:val="9"/>
        </w:numPr>
        <w:spacing w:after="0"/>
        <w:jc w:val="both"/>
      </w:pPr>
      <w:r>
        <w:t>Departamento de adscripción donde labora</w:t>
      </w:r>
    </w:p>
    <w:p w14:paraId="0D276DD7" w14:textId="77777777" w:rsidR="005F0418" w:rsidRDefault="005F0418" w:rsidP="00160D9A">
      <w:pPr>
        <w:pStyle w:val="Prrafodelista"/>
        <w:numPr>
          <w:ilvl w:val="1"/>
          <w:numId w:val="9"/>
        </w:numPr>
        <w:spacing w:after="0"/>
        <w:jc w:val="both"/>
      </w:pPr>
      <w:r>
        <w:t>Tipo de Contratación (Maestro de tiempo Completo o Maestro de Horas Sueltas)</w:t>
      </w:r>
    </w:p>
    <w:p w14:paraId="3CAD9092" w14:textId="77777777" w:rsidR="005F0418" w:rsidRDefault="005F0418" w:rsidP="00160D9A">
      <w:pPr>
        <w:pStyle w:val="Prrafodelista"/>
        <w:numPr>
          <w:ilvl w:val="1"/>
          <w:numId w:val="9"/>
        </w:numPr>
        <w:spacing w:after="0"/>
        <w:jc w:val="both"/>
      </w:pPr>
      <w:r>
        <w:t>Carácter de contratación (Determinado o Indeterminado)</w:t>
      </w:r>
    </w:p>
    <w:p w14:paraId="6990051B" w14:textId="77777777" w:rsidR="005F0418" w:rsidRDefault="005F0418" w:rsidP="00160D9A">
      <w:pPr>
        <w:pStyle w:val="Prrafodelista"/>
        <w:numPr>
          <w:ilvl w:val="1"/>
          <w:numId w:val="9"/>
        </w:numPr>
        <w:spacing w:after="0"/>
        <w:jc w:val="both"/>
      </w:pPr>
      <w:r>
        <w:t>Ingresos percibidos.</w:t>
      </w:r>
    </w:p>
    <w:p w14:paraId="5520D55E" w14:textId="77777777" w:rsidR="005F0418" w:rsidRDefault="005F0418" w:rsidP="00160D9A">
      <w:pPr>
        <w:pStyle w:val="Prrafodelista"/>
        <w:numPr>
          <w:ilvl w:val="0"/>
          <w:numId w:val="9"/>
        </w:numPr>
        <w:spacing w:after="0"/>
        <w:jc w:val="both"/>
      </w:pPr>
      <w:r>
        <w:t>Carta del Secretario</w:t>
      </w:r>
      <w:r w:rsidR="00160D9A">
        <w:t xml:space="preserve"> o del Delegado de su Departamento</w:t>
      </w:r>
      <w:r>
        <w:t xml:space="preserve"> del Interior en la que se especifique: Nombre del Maestro, Delegación de adscripción, antigüedad en el STAUS.</w:t>
      </w:r>
    </w:p>
    <w:p w14:paraId="67A65AF3" w14:textId="77777777" w:rsidR="005F0418" w:rsidRDefault="005F0418" w:rsidP="00404E9B">
      <w:pPr>
        <w:pStyle w:val="Prrafodelista"/>
        <w:numPr>
          <w:ilvl w:val="0"/>
          <w:numId w:val="9"/>
        </w:numPr>
      </w:pPr>
      <w:r>
        <w:t xml:space="preserve">Estar exento de adeudos con el </w:t>
      </w:r>
      <w:proofErr w:type="spellStart"/>
      <w:r>
        <w:t>Staus</w:t>
      </w:r>
      <w:proofErr w:type="spellEnd"/>
      <w:r>
        <w:t>.</w:t>
      </w:r>
    </w:p>
    <w:p w14:paraId="73FC1A61" w14:textId="77777777" w:rsidR="00404E9B" w:rsidRDefault="00404E9B" w:rsidP="00404E9B">
      <w:pPr>
        <w:pStyle w:val="Prrafodelista"/>
        <w:numPr>
          <w:ilvl w:val="0"/>
          <w:numId w:val="7"/>
        </w:numPr>
      </w:pPr>
      <w:r>
        <w:t>Se le har</w:t>
      </w:r>
      <w:r w:rsidR="00016AE1">
        <w:t>á llegar el dictamen a su Departamento de adscripción a los dos días de entregada su solicitud</w:t>
      </w:r>
    </w:p>
    <w:p w14:paraId="298CEFFA" w14:textId="77777777" w:rsidR="00E22C28" w:rsidRDefault="00016AE1" w:rsidP="00404E9B">
      <w:pPr>
        <w:pStyle w:val="Prrafodelista"/>
        <w:numPr>
          <w:ilvl w:val="0"/>
          <w:numId w:val="7"/>
        </w:numPr>
      </w:pPr>
      <w:r>
        <w:t xml:space="preserve">En caso de obtener un dictamen </w:t>
      </w:r>
      <w:r w:rsidR="00E22C28">
        <w:t>positivo:</w:t>
      </w:r>
    </w:p>
    <w:p w14:paraId="1EDF23A9" w14:textId="77777777" w:rsidR="00016AE1" w:rsidRDefault="00E22C28" w:rsidP="00E22C28">
      <w:pPr>
        <w:pStyle w:val="Prrafodelista"/>
        <w:numPr>
          <w:ilvl w:val="0"/>
          <w:numId w:val="10"/>
        </w:numPr>
      </w:pPr>
      <w:r>
        <w:t>D</w:t>
      </w:r>
      <w:r w:rsidR="00016AE1">
        <w:t xml:space="preserve">eberá </w:t>
      </w:r>
      <w:r>
        <w:t>presentarse a la Secretaría de F</w:t>
      </w:r>
      <w:r w:rsidR="00016AE1">
        <w:t xml:space="preserve">inanzas </w:t>
      </w:r>
      <w:r>
        <w:t>a los dos días después de recibir el dictamen</w:t>
      </w:r>
    </w:p>
    <w:p w14:paraId="7167DC10" w14:textId="77777777" w:rsidR="00E22C28" w:rsidRDefault="00E22C28" w:rsidP="00E22C28">
      <w:pPr>
        <w:pStyle w:val="Prrafodelista"/>
        <w:numPr>
          <w:ilvl w:val="0"/>
          <w:numId w:val="10"/>
        </w:numPr>
      </w:pPr>
      <w:r>
        <w:t>Se le entregará el cheque exclusivamente al beneficiario no exceptuando a los sindicalizados de las Unidades Regionales</w:t>
      </w:r>
    </w:p>
    <w:p w14:paraId="38725191" w14:textId="77777777" w:rsidR="00E22C28" w:rsidRDefault="00E22C28" w:rsidP="00E22C28">
      <w:pPr>
        <w:pStyle w:val="Prrafodelista"/>
        <w:numPr>
          <w:ilvl w:val="0"/>
          <w:numId w:val="10"/>
        </w:numPr>
      </w:pPr>
      <w:r>
        <w:t>No se aceptarán cartas poder a terceros para recoger el cheque</w:t>
      </w:r>
    </w:p>
    <w:p w14:paraId="14AFF5FB" w14:textId="77777777" w:rsidR="00E22C28" w:rsidRDefault="00E22C28" w:rsidP="00E22C28">
      <w:pPr>
        <w:pStyle w:val="Prrafodelista"/>
        <w:numPr>
          <w:ilvl w:val="0"/>
          <w:numId w:val="10"/>
        </w:numPr>
      </w:pPr>
      <w:r>
        <w:t>Se entregará el beneficio hasta que se hayan firmado las cartas de retención por el beneficiario</w:t>
      </w:r>
    </w:p>
    <w:p w14:paraId="3D7C4A8B" w14:textId="77777777" w:rsidR="00E22C28" w:rsidRDefault="00916D8F" w:rsidP="00E22C28">
      <w:pPr>
        <w:pStyle w:val="Prrafodelista"/>
        <w:numPr>
          <w:ilvl w:val="0"/>
          <w:numId w:val="7"/>
        </w:numPr>
      </w:pPr>
      <w:r>
        <w:t>El sindicalizado tiene hasta 5 días hábiles para impugnar el dictamen. Se deberá dirigir carta de impugnación a la comisión, que se entregará en la Secretaría de Finanzas. LA Comisión entregará respuesta a la impugnación a más tardar en 3 días hábiles.</w:t>
      </w:r>
    </w:p>
    <w:p w14:paraId="64447E5A" w14:textId="77777777" w:rsidR="00916D8F" w:rsidRDefault="00916D8F" w:rsidP="00916D8F">
      <w:pPr>
        <w:pStyle w:val="Prrafodelista"/>
      </w:pPr>
    </w:p>
    <w:p w14:paraId="32B023F4" w14:textId="77777777" w:rsidR="00480AA6" w:rsidRDefault="00480AA6" w:rsidP="00916D8F">
      <w:pPr>
        <w:pStyle w:val="Prrafodelista"/>
      </w:pPr>
    </w:p>
    <w:p w14:paraId="2A6018A4" w14:textId="77777777" w:rsidR="00480AA6" w:rsidRDefault="00480AA6" w:rsidP="00916D8F">
      <w:pPr>
        <w:pStyle w:val="Prrafodelista"/>
      </w:pPr>
    </w:p>
    <w:p w14:paraId="439E0C9E" w14:textId="77777777" w:rsidR="00480AA6" w:rsidRDefault="00480AA6" w:rsidP="00916D8F">
      <w:pPr>
        <w:pStyle w:val="Prrafodelista"/>
      </w:pPr>
    </w:p>
    <w:p w14:paraId="2156D65A" w14:textId="77777777" w:rsidR="00480AA6" w:rsidRDefault="00480AA6" w:rsidP="00916D8F">
      <w:pPr>
        <w:pStyle w:val="Prrafodelista"/>
      </w:pPr>
    </w:p>
    <w:p w14:paraId="1B6A0314" w14:textId="77777777" w:rsidR="00480AA6" w:rsidRDefault="00480AA6" w:rsidP="00916D8F">
      <w:pPr>
        <w:pStyle w:val="Prrafodelista"/>
      </w:pPr>
    </w:p>
    <w:p w14:paraId="4D04DB93" w14:textId="77777777" w:rsidR="00480AA6" w:rsidRDefault="00480AA6" w:rsidP="00916D8F">
      <w:pPr>
        <w:pStyle w:val="Prrafodelista"/>
      </w:pPr>
    </w:p>
    <w:p w14:paraId="4E6870EA" w14:textId="77777777" w:rsidR="00480AA6" w:rsidRDefault="00480AA6" w:rsidP="00916D8F">
      <w:pPr>
        <w:pStyle w:val="Prrafodelista"/>
      </w:pPr>
    </w:p>
    <w:p w14:paraId="17C0AB09" w14:textId="77777777" w:rsidR="00480AA6" w:rsidRDefault="00480AA6" w:rsidP="00916D8F">
      <w:pPr>
        <w:pStyle w:val="Prrafodelista"/>
      </w:pPr>
    </w:p>
    <w:p w14:paraId="556E2C92" w14:textId="77777777" w:rsidR="00480AA6" w:rsidRDefault="00480AA6" w:rsidP="00916D8F">
      <w:pPr>
        <w:pStyle w:val="Prrafodelista"/>
      </w:pPr>
    </w:p>
    <w:p w14:paraId="6D5F802B" w14:textId="77777777" w:rsidR="00480AA6" w:rsidRDefault="00480AA6" w:rsidP="00DD4E21"/>
    <w:sectPr w:rsidR="00480AA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2A47F" w14:textId="77777777" w:rsidR="00DB2535" w:rsidRDefault="00DB2535" w:rsidP="00DD4E21">
      <w:pPr>
        <w:spacing w:after="0" w:line="240" w:lineRule="auto"/>
      </w:pPr>
      <w:r>
        <w:separator/>
      </w:r>
    </w:p>
  </w:endnote>
  <w:endnote w:type="continuationSeparator" w:id="0">
    <w:p w14:paraId="511CA900" w14:textId="77777777" w:rsidR="00DB2535" w:rsidRDefault="00DB2535" w:rsidP="00DD4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6D1D3" w14:textId="77777777" w:rsidR="00DB2535" w:rsidRDefault="00DB2535" w:rsidP="00DD4E21">
      <w:pPr>
        <w:spacing w:after="0" w:line="240" w:lineRule="auto"/>
      </w:pPr>
      <w:r>
        <w:separator/>
      </w:r>
    </w:p>
  </w:footnote>
  <w:footnote w:type="continuationSeparator" w:id="0">
    <w:p w14:paraId="00064D85" w14:textId="77777777" w:rsidR="00DB2535" w:rsidRDefault="00DB2535" w:rsidP="00DD4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9976826"/>
      <w:docPartObj>
        <w:docPartGallery w:val="Page Numbers (Top of Page)"/>
        <w:docPartUnique/>
      </w:docPartObj>
    </w:sdtPr>
    <w:sdtEndPr/>
    <w:sdtContent>
      <w:p w14:paraId="0C606A59" w14:textId="4CBE57F1" w:rsidR="00680391" w:rsidRDefault="00680391">
        <w:pPr>
          <w:pStyle w:val="Encabezado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D4E21">
          <w:rPr>
            <w:noProof/>
            <w:lang w:val="es-ES"/>
          </w:rPr>
          <w:t>4</w:t>
        </w:r>
        <w:r>
          <w:fldChar w:fldCharType="end"/>
        </w:r>
      </w:p>
    </w:sdtContent>
  </w:sdt>
  <w:p w14:paraId="055BF7A6" w14:textId="77777777" w:rsidR="00680391" w:rsidRDefault="006803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3B0E"/>
    <w:multiLevelType w:val="hybridMultilevel"/>
    <w:tmpl w:val="24C62D00"/>
    <w:lvl w:ilvl="0" w:tplc="C87CC7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10551"/>
    <w:multiLevelType w:val="hybridMultilevel"/>
    <w:tmpl w:val="E930907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21F6C"/>
    <w:multiLevelType w:val="hybridMultilevel"/>
    <w:tmpl w:val="110EB5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92649"/>
    <w:multiLevelType w:val="hybridMultilevel"/>
    <w:tmpl w:val="E930907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B22A1"/>
    <w:multiLevelType w:val="hybridMultilevel"/>
    <w:tmpl w:val="91421E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E3E29"/>
    <w:multiLevelType w:val="hybridMultilevel"/>
    <w:tmpl w:val="B66A77F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140EDD"/>
    <w:multiLevelType w:val="hybridMultilevel"/>
    <w:tmpl w:val="F2A2BE3A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67433F5D"/>
    <w:multiLevelType w:val="hybridMultilevel"/>
    <w:tmpl w:val="3D1E1D72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FE861B6"/>
    <w:multiLevelType w:val="hybridMultilevel"/>
    <w:tmpl w:val="F350EF94"/>
    <w:lvl w:ilvl="0" w:tplc="B150F77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8E12474"/>
    <w:multiLevelType w:val="hybridMultilevel"/>
    <w:tmpl w:val="3A58C91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27C"/>
    <w:rsid w:val="00010951"/>
    <w:rsid w:val="00016AE1"/>
    <w:rsid w:val="0002639B"/>
    <w:rsid w:val="000475DA"/>
    <w:rsid w:val="0008179D"/>
    <w:rsid w:val="000A1192"/>
    <w:rsid w:val="000B100E"/>
    <w:rsid w:val="000E69A5"/>
    <w:rsid w:val="000E6B52"/>
    <w:rsid w:val="0010354F"/>
    <w:rsid w:val="00115A5F"/>
    <w:rsid w:val="00156583"/>
    <w:rsid w:val="00160D9A"/>
    <w:rsid w:val="001A21B9"/>
    <w:rsid w:val="001D7244"/>
    <w:rsid w:val="002033EA"/>
    <w:rsid w:val="0020695F"/>
    <w:rsid w:val="00257DAE"/>
    <w:rsid w:val="002B43BF"/>
    <w:rsid w:val="002F7061"/>
    <w:rsid w:val="00316DC9"/>
    <w:rsid w:val="0032765E"/>
    <w:rsid w:val="0038130B"/>
    <w:rsid w:val="003C3EF0"/>
    <w:rsid w:val="003D665E"/>
    <w:rsid w:val="004020AF"/>
    <w:rsid w:val="00404E9B"/>
    <w:rsid w:val="00405CA5"/>
    <w:rsid w:val="00455182"/>
    <w:rsid w:val="00455A6C"/>
    <w:rsid w:val="00480AA6"/>
    <w:rsid w:val="004879EA"/>
    <w:rsid w:val="0049192E"/>
    <w:rsid w:val="00494D0F"/>
    <w:rsid w:val="004B1D09"/>
    <w:rsid w:val="004F0C0E"/>
    <w:rsid w:val="0053674E"/>
    <w:rsid w:val="00547149"/>
    <w:rsid w:val="00551CDC"/>
    <w:rsid w:val="005F0418"/>
    <w:rsid w:val="00645E6A"/>
    <w:rsid w:val="00680391"/>
    <w:rsid w:val="007154FC"/>
    <w:rsid w:val="00756862"/>
    <w:rsid w:val="00766CAB"/>
    <w:rsid w:val="0077527C"/>
    <w:rsid w:val="00797B70"/>
    <w:rsid w:val="007A0FAE"/>
    <w:rsid w:val="008146FF"/>
    <w:rsid w:val="00821744"/>
    <w:rsid w:val="00853C57"/>
    <w:rsid w:val="008641F1"/>
    <w:rsid w:val="00871C6B"/>
    <w:rsid w:val="008738B2"/>
    <w:rsid w:val="008F04AB"/>
    <w:rsid w:val="00916D8F"/>
    <w:rsid w:val="00920F9F"/>
    <w:rsid w:val="0093390D"/>
    <w:rsid w:val="009B5929"/>
    <w:rsid w:val="009D5E03"/>
    <w:rsid w:val="00A115F4"/>
    <w:rsid w:val="00A30508"/>
    <w:rsid w:val="00A73317"/>
    <w:rsid w:val="00AB4921"/>
    <w:rsid w:val="00AB5FFF"/>
    <w:rsid w:val="00AF664E"/>
    <w:rsid w:val="00B76CD8"/>
    <w:rsid w:val="00B8683D"/>
    <w:rsid w:val="00BC7D97"/>
    <w:rsid w:val="00C164FA"/>
    <w:rsid w:val="00C538DA"/>
    <w:rsid w:val="00CB6E82"/>
    <w:rsid w:val="00D55F92"/>
    <w:rsid w:val="00D97215"/>
    <w:rsid w:val="00DB2535"/>
    <w:rsid w:val="00DB785B"/>
    <w:rsid w:val="00DD4E21"/>
    <w:rsid w:val="00DD5D0D"/>
    <w:rsid w:val="00E0240B"/>
    <w:rsid w:val="00E13A35"/>
    <w:rsid w:val="00E22C28"/>
    <w:rsid w:val="00E30243"/>
    <w:rsid w:val="00E80EEA"/>
    <w:rsid w:val="00EB443A"/>
    <w:rsid w:val="00EE62FD"/>
    <w:rsid w:val="00EF2A7C"/>
    <w:rsid w:val="00EF6F94"/>
    <w:rsid w:val="00F52AFE"/>
    <w:rsid w:val="00F7589A"/>
    <w:rsid w:val="00F9735C"/>
    <w:rsid w:val="00F978C0"/>
    <w:rsid w:val="00FA1BA2"/>
    <w:rsid w:val="00FB61BC"/>
    <w:rsid w:val="00FE701A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6D196"/>
  <w15:chartTrackingRefBased/>
  <w15:docId w15:val="{830B88CB-AF6A-4B17-8209-6DB5A9A9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75D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E6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9A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919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19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192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19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192E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DD4E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4E21"/>
  </w:style>
  <w:style w:type="paragraph" w:styleId="Piedepgina">
    <w:name w:val="footer"/>
    <w:basedOn w:val="Normal"/>
    <w:link w:val="PiedepginaCar"/>
    <w:uiPriority w:val="99"/>
    <w:unhideWhenUsed/>
    <w:rsid w:val="00DD4E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1366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Finanzas Staus</dc:creator>
  <cp:keywords/>
  <dc:description/>
  <cp:lastModifiedBy>Diseño</cp:lastModifiedBy>
  <cp:revision>2</cp:revision>
  <cp:lastPrinted>2019-03-06T16:16:00Z</cp:lastPrinted>
  <dcterms:created xsi:type="dcterms:W3CDTF">2020-01-20T17:15:00Z</dcterms:created>
  <dcterms:modified xsi:type="dcterms:W3CDTF">2020-01-20T17:15:00Z</dcterms:modified>
</cp:coreProperties>
</file>